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09F04" w14:textId="6C291AA9" w:rsidR="004C2568" w:rsidRDefault="004C2568" w:rsidP="004C2568">
      <w:pPr>
        <w:jc w:val="center"/>
        <w:rPr>
          <w:rFonts w:ascii="黑体" w:eastAsia="黑体" w:hAnsi="黑体" w:hint="eastAsia"/>
          <w:sz w:val="36"/>
          <w:szCs w:val="36"/>
        </w:rPr>
      </w:pPr>
      <w:r>
        <w:rPr>
          <w:rFonts w:ascii="黑体" w:eastAsia="黑体" w:hAnsi="黑体" w:hint="eastAsia"/>
          <w:sz w:val="36"/>
          <w:szCs w:val="36"/>
        </w:rPr>
        <w:t>202</w:t>
      </w:r>
      <w:r w:rsidR="00926A6B">
        <w:rPr>
          <w:rFonts w:ascii="黑体" w:eastAsia="黑体" w:hAnsi="黑体" w:hint="eastAsia"/>
          <w:sz w:val="36"/>
          <w:szCs w:val="36"/>
        </w:rPr>
        <w:t>6</w:t>
      </w:r>
      <w:r>
        <w:rPr>
          <w:rFonts w:ascii="黑体" w:eastAsia="黑体" w:hAnsi="黑体" w:hint="eastAsia"/>
          <w:sz w:val="36"/>
          <w:szCs w:val="36"/>
        </w:rPr>
        <w:t>年全国硕士研究生招生考试</w:t>
      </w:r>
    </w:p>
    <w:p w14:paraId="1B611F5E" w14:textId="77777777" w:rsidR="004C2568" w:rsidRPr="009236B1" w:rsidRDefault="004C2568" w:rsidP="004C2568">
      <w:pPr>
        <w:jc w:val="center"/>
        <w:rPr>
          <w:rFonts w:ascii="黑体" w:eastAsia="黑体" w:hAnsi="黑体" w:hint="eastAsia"/>
          <w:sz w:val="36"/>
          <w:szCs w:val="36"/>
        </w:rPr>
      </w:pPr>
      <w:r w:rsidRPr="009236B1">
        <w:rPr>
          <w:rFonts w:ascii="黑体" w:eastAsia="黑体" w:hAnsi="黑体" w:hint="eastAsia"/>
          <w:sz w:val="36"/>
          <w:szCs w:val="36"/>
        </w:rPr>
        <w:t>体育综合（运动训练学）考试大纲</w:t>
      </w:r>
    </w:p>
    <w:p w14:paraId="77FD147E"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p>
    <w:p w14:paraId="43081139"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 xml:space="preserve">Ⅰ </w:t>
      </w:r>
      <w:r w:rsidRPr="009F5478">
        <w:rPr>
          <w:rFonts w:ascii="仿宋_GB2312" w:eastAsia="仿宋_GB2312" w:hAnsi="宋体" w:cs="Times New Roman"/>
          <w:b/>
          <w:color w:val="000000"/>
          <w:sz w:val="24"/>
          <w:szCs w:val="24"/>
        </w:rPr>
        <w:t>考试性质</w:t>
      </w:r>
    </w:p>
    <w:p w14:paraId="27897D78" w14:textId="77777777" w:rsidR="004C2568" w:rsidRPr="009F5478" w:rsidRDefault="004C2568" w:rsidP="004C256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运动训练学是研究运动训练规律以及有效组织训练活动行为的科学，是发轫于运动训练实践的本源性学科，是体育学理论体系中重要的核心学科之一。运动训练学理论</w:t>
      </w:r>
      <w:r w:rsidRPr="009F5478">
        <w:rPr>
          <w:rFonts w:ascii="仿宋_GB2312" w:eastAsia="仿宋_GB2312" w:hAnsi="宋体" w:cs="Times New Roman"/>
          <w:color w:val="000000"/>
          <w:sz w:val="24"/>
          <w:szCs w:val="24"/>
        </w:rPr>
        <w:t>考试是招收</w:t>
      </w:r>
      <w:r w:rsidRPr="009F5478">
        <w:rPr>
          <w:rFonts w:ascii="仿宋_GB2312" w:eastAsia="仿宋_GB2312" w:hAnsi="宋体" w:cs="Times New Roman" w:hint="eastAsia"/>
          <w:color w:val="000000"/>
          <w:sz w:val="24"/>
          <w:szCs w:val="24"/>
        </w:rPr>
        <w:t>体育硕士专业学位</w:t>
      </w:r>
      <w:r w:rsidRPr="009F5478">
        <w:rPr>
          <w:rFonts w:ascii="仿宋_GB2312" w:eastAsia="仿宋_GB2312" w:hAnsi="宋体" w:cs="Times New Roman"/>
          <w:color w:val="000000"/>
          <w:sz w:val="24"/>
          <w:szCs w:val="24"/>
        </w:rPr>
        <w:t>研究生而设置的具有选拔性质的招生考试科目</w:t>
      </w:r>
      <w:r w:rsidRPr="009F5478">
        <w:rPr>
          <w:rFonts w:ascii="仿宋_GB2312" w:eastAsia="仿宋_GB2312" w:hAnsi="宋体" w:cs="Times New Roman" w:hint="eastAsia"/>
          <w:color w:val="000000"/>
          <w:sz w:val="24"/>
          <w:szCs w:val="24"/>
        </w:rPr>
        <w:t>，</w:t>
      </w:r>
      <w:r w:rsidRPr="009F5478">
        <w:rPr>
          <w:rFonts w:ascii="仿宋_GB2312" w:eastAsia="仿宋_GB2312" w:hAnsi="宋体" w:cs="Times New Roman"/>
          <w:color w:val="000000"/>
          <w:sz w:val="24"/>
          <w:szCs w:val="24"/>
        </w:rPr>
        <w:t>其目的是科学、公平、有效地测试考生掌握</w:t>
      </w:r>
      <w:r w:rsidRPr="009F5478">
        <w:rPr>
          <w:rFonts w:ascii="仿宋_GB2312" w:eastAsia="仿宋_GB2312" w:hAnsi="宋体" w:cs="Times New Roman" w:hint="eastAsia"/>
          <w:color w:val="000000"/>
          <w:sz w:val="24"/>
          <w:szCs w:val="24"/>
        </w:rPr>
        <w:t>运动训练的基本原理与方法，研究与揭示运动训练的普遍规律，熟悉运动训练的目的、任务、训练的原则，训练的基本内容、方法，以及训练过程的结构、组织、控制和训练计划的安排，进而指导各专项运动训练实践的能力。</w:t>
      </w:r>
    </w:p>
    <w:p w14:paraId="609F1C30" w14:textId="77777777" w:rsidR="004C2568" w:rsidRPr="00143A7F" w:rsidRDefault="004C2568" w:rsidP="009F5478">
      <w:pPr>
        <w:spacing w:line="324" w:lineRule="auto"/>
        <w:ind w:firstLineChars="200" w:firstLine="480"/>
        <w:rPr>
          <w:rFonts w:ascii="宋体" w:eastAsia="宋体" w:hAnsi="宋体" w:hint="eastAsia"/>
          <w:szCs w:val="21"/>
        </w:rPr>
      </w:pPr>
      <w:r w:rsidRPr="009F5478">
        <w:rPr>
          <w:rFonts w:ascii="仿宋_GB2312" w:eastAsia="仿宋_GB2312" w:hAnsi="宋体" w:cs="Times New Roman" w:hint="eastAsia"/>
          <w:b/>
          <w:color w:val="000000"/>
          <w:sz w:val="24"/>
          <w:szCs w:val="24"/>
        </w:rPr>
        <w:t xml:space="preserve">Ⅱ </w:t>
      </w:r>
      <w:r w:rsidRPr="009F5478">
        <w:rPr>
          <w:rFonts w:ascii="仿宋_GB2312" w:eastAsia="仿宋_GB2312" w:hAnsi="宋体" w:cs="Times New Roman"/>
          <w:b/>
          <w:color w:val="000000"/>
          <w:sz w:val="24"/>
          <w:szCs w:val="24"/>
        </w:rPr>
        <w:t>考查目标</w:t>
      </w:r>
    </w:p>
    <w:p w14:paraId="53095519" w14:textId="77777777" w:rsidR="004C2568" w:rsidRPr="009F5478" w:rsidRDefault="004C2568" w:rsidP="009F5478">
      <w:pPr>
        <w:ind w:firstLine="420"/>
        <w:rPr>
          <w:rFonts w:ascii="仿宋_GB2312" w:eastAsia="仿宋_GB2312" w:hAnsi="宋体" w:cs="Times New Roman" w:hint="eastAsia"/>
          <w:color w:val="000000"/>
          <w:sz w:val="24"/>
          <w:szCs w:val="24"/>
        </w:rPr>
      </w:pPr>
      <w:r w:rsidRPr="00143A7F">
        <w:rPr>
          <w:rFonts w:ascii="宋体" w:eastAsia="宋体" w:hAnsi="宋体"/>
          <w:szCs w:val="21"/>
        </w:rPr>
        <w:t xml:space="preserve">　　</w:t>
      </w:r>
      <w:r w:rsidRPr="009F5478">
        <w:rPr>
          <w:rFonts w:ascii="仿宋_GB2312" w:eastAsia="仿宋_GB2312" w:hAnsi="宋体" w:cs="Times New Roman" w:hint="eastAsia"/>
          <w:color w:val="000000"/>
          <w:sz w:val="24"/>
          <w:szCs w:val="24"/>
        </w:rPr>
        <w:t>运动训练学</w:t>
      </w:r>
      <w:r w:rsidRPr="009F5478">
        <w:rPr>
          <w:rFonts w:ascii="仿宋_GB2312" w:eastAsia="仿宋_GB2312" w:hAnsi="宋体" w:cs="Times New Roman"/>
          <w:color w:val="000000"/>
          <w:sz w:val="24"/>
          <w:szCs w:val="24"/>
        </w:rPr>
        <w:t>理论考试涵盖</w:t>
      </w:r>
      <w:r w:rsidRPr="009F5478">
        <w:rPr>
          <w:rFonts w:ascii="仿宋_GB2312" w:eastAsia="仿宋_GB2312" w:hAnsi="宋体" w:cs="Times New Roman" w:hint="eastAsia"/>
          <w:color w:val="000000"/>
          <w:sz w:val="24"/>
          <w:szCs w:val="24"/>
        </w:rPr>
        <w:t>运动训练理论体系，构成要素、辨证协同原则、运动员竞技能力及其训练、运动训练方法及其应用、运动训练负荷及其设计与安排、运动训练过程与训练计划、教练员职责与教练员行为、运动队伍的管理</w:t>
      </w:r>
      <w:r w:rsidRPr="009F5478">
        <w:rPr>
          <w:rFonts w:ascii="仿宋_GB2312" w:eastAsia="仿宋_GB2312" w:hAnsi="宋体" w:cs="Times New Roman"/>
          <w:color w:val="000000"/>
          <w:sz w:val="24"/>
          <w:szCs w:val="24"/>
        </w:rPr>
        <w:t>等</w:t>
      </w:r>
      <w:r w:rsidRPr="009F5478">
        <w:rPr>
          <w:rFonts w:ascii="仿宋_GB2312" w:eastAsia="仿宋_GB2312" w:hAnsi="宋体" w:cs="Times New Roman" w:hint="eastAsia"/>
          <w:color w:val="000000"/>
          <w:sz w:val="24"/>
          <w:szCs w:val="24"/>
        </w:rPr>
        <w:t>课程内容</w:t>
      </w:r>
      <w:r w:rsidRPr="009F5478">
        <w:rPr>
          <w:rFonts w:ascii="仿宋_GB2312" w:eastAsia="仿宋_GB2312" w:hAnsi="宋体" w:cs="Times New Roman"/>
          <w:color w:val="000000"/>
          <w:sz w:val="24"/>
          <w:szCs w:val="24"/>
        </w:rPr>
        <w:t>。要求考生：</w:t>
      </w:r>
    </w:p>
    <w:p w14:paraId="28127CFF"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一、熟练运动训练学基本概念、运动训练的基本规律和要求等相关基础知识</w:t>
      </w:r>
      <w:r w:rsidRPr="009F5478">
        <w:rPr>
          <w:rFonts w:ascii="仿宋_GB2312" w:eastAsia="仿宋_GB2312" w:hAnsi="宋体" w:cs="Times New Roman"/>
          <w:color w:val="000000"/>
          <w:sz w:val="24"/>
          <w:szCs w:val="24"/>
        </w:rPr>
        <w:t>；</w:t>
      </w:r>
    </w:p>
    <w:p w14:paraId="6851FF1A"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二、在熟练掌握运动训练学基本知识的基础上能够总结运动训练相关规律，科学分析运动训练的相关现象和难题，探索相关措施和对策</w:t>
      </w:r>
      <w:r w:rsidRPr="009F5478">
        <w:rPr>
          <w:rFonts w:ascii="仿宋_GB2312" w:eastAsia="仿宋_GB2312" w:hAnsi="宋体" w:cs="Times New Roman"/>
          <w:color w:val="000000"/>
          <w:sz w:val="24"/>
          <w:szCs w:val="24"/>
        </w:rPr>
        <w:t>；</w:t>
      </w:r>
    </w:p>
    <w:p w14:paraId="2CB478B0"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三、运用运动训练学的基本知识解决运动训练中的实际问题</w:t>
      </w:r>
      <w:r w:rsidRPr="009F5478">
        <w:rPr>
          <w:rFonts w:ascii="仿宋_GB2312" w:eastAsia="仿宋_GB2312" w:hAnsi="宋体" w:cs="Times New Roman"/>
          <w:color w:val="000000"/>
          <w:sz w:val="24"/>
          <w:szCs w:val="24"/>
        </w:rPr>
        <w:t>；</w:t>
      </w:r>
    </w:p>
    <w:p w14:paraId="2286D586"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四、具备融合运动训练学基本知识与体育学科相关知识</w:t>
      </w:r>
      <w:r w:rsidRPr="009F5478">
        <w:rPr>
          <w:rFonts w:ascii="仿宋_GB2312" w:eastAsia="仿宋_GB2312" w:hAnsi="宋体" w:cs="Times New Roman"/>
          <w:color w:val="000000"/>
          <w:sz w:val="24"/>
          <w:szCs w:val="24"/>
        </w:rPr>
        <w:t>，</w:t>
      </w:r>
      <w:r w:rsidRPr="009F5478">
        <w:rPr>
          <w:rFonts w:ascii="仿宋_GB2312" w:eastAsia="仿宋_GB2312" w:hAnsi="宋体" w:cs="Times New Roman" w:hint="eastAsia"/>
          <w:color w:val="000000"/>
          <w:sz w:val="24"/>
          <w:szCs w:val="24"/>
        </w:rPr>
        <w:t>解决运动训练问题的能力。</w:t>
      </w:r>
    </w:p>
    <w:p w14:paraId="29BA4A80"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lastRenderedPageBreak/>
        <w:t xml:space="preserve">Ⅲ </w:t>
      </w:r>
      <w:r w:rsidRPr="009F5478">
        <w:rPr>
          <w:rFonts w:ascii="仿宋_GB2312" w:eastAsia="仿宋_GB2312" w:hAnsi="宋体" w:cs="Times New Roman"/>
          <w:b/>
          <w:color w:val="000000"/>
          <w:sz w:val="24"/>
          <w:szCs w:val="24"/>
        </w:rPr>
        <w:t>考试形式和试卷结构</w:t>
      </w:r>
    </w:p>
    <w:p w14:paraId="6AC8DBA7"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b/>
          <w:color w:val="000000"/>
          <w:sz w:val="24"/>
          <w:szCs w:val="24"/>
        </w:rPr>
        <w:t>一、试卷满分及考试时间</w:t>
      </w:r>
    </w:p>
    <w:p w14:paraId="369F76A0" w14:textId="1DA408BF" w:rsidR="004C2568" w:rsidRPr="009F5478" w:rsidRDefault="004C2568" w:rsidP="009F5478">
      <w:pPr>
        <w:ind w:firstLine="420"/>
        <w:rPr>
          <w:rFonts w:ascii="仿宋_GB2312" w:eastAsia="仿宋_GB2312" w:hAnsi="宋体" w:cs="Times New Roman" w:hint="eastAsia"/>
          <w:color w:val="000000"/>
          <w:sz w:val="24"/>
          <w:szCs w:val="24"/>
        </w:rPr>
      </w:pPr>
      <w:r w:rsidRPr="00143A7F">
        <w:rPr>
          <w:rFonts w:ascii="宋体" w:eastAsia="宋体" w:hAnsi="宋体"/>
          <w:szCs w:val="21"/>
        </w:rPr>
        <w:t xml:space="preserve">　　</w:t>
      </w:r>
      <w:r w:rsidRPr="009F5478">
        <w:rPr>
          <w:rFonts w:ascii="仿宋_GB2312" w:eastAsia="仿宋_GB2312" w:hAnsi="宋体" w:cs="Times New Roman"/>
          <w:color w:val="000000"/>
          <w:sz w:val="24"/>
          <w:szCs w:val="24"/>
        </w:rPr>
        <w:t>本</w:t>
      </w:r>
      <w:r w:rsidR="009F5478">
        <w:rPr>
          <w:rFonts w:ascii="仿宋_GB2312" w:eastAsia="仿宋_GB2312" w:hAnsi="宋体" w:cs="Times New Roman" w:hint="eastAsia"/>
          <w:color w:val="000000"/>
          <w:sz w:val="24"/>
          <w:szCs w:val="24"/>
        </w:rPr>
        <w:t>课程考试内容</w:t>
      </w:r>
      <w:r w:rsidRPr="009F5478">
        <w:rPr>
          <w:rFonts w:ascii="仿宋_GB2312" w:eastAsia="仿宋_GB2312" w:hAnsi="宋体" w:cs="Times New Roman"/>
          <w:color w:val="000000"/>
          <w:sz w:val="24"/>
          <w:szCs w:val="24"/>
        </w:rPr>
        <w:t>满分为1</w:t>
      </w:r>
      <w:r w:rsidRPr="009F5478">
        <w:rPr>
          <w:rFonts w:ascii="仿宋_GB2312" w:eastAsia="仿宋_GB2312" w:hAnsi="宋体" w:cs="Times New Roman" w:hint="eastAsia"/>
          <w:color w:val="000000"/>
          <w:sz w:val="24"/>
          <w:szCs w:val="24"/>
        </w:rPr>
        <w:t>5</w:t>
      </w:r>
      <w:r w:rsidRPr="009F5478">
        <w:rPr>
          <w:rFonts w:ascii="仿宋_GB2312" w:eastAsia="仿宋_GB2312" w:hAnsi="宋体" w:cs="Times New Roman"/>
          <w:color w:val="000000"/>
          <w:sz w:val="24"/>
          <w:szCs w:val="24"/>
        </w:rPr>
        <w:t>0分，考试时间为</w:t>
      </w:r>
      <w:r w:rsidRPr="009F5478">
        <w:rPr>
          <w:rFonts w:ascii="仿宋_GB2312" w:eastAsia="仿宋_GB2312" w:hAnsi="宋体" w:cs="Times New Roman" w:hint="eastAsia"/>
          <w:color w:val="000000"/>
          <w:sz w:val="24"/>
          <w:szCs w:val="24"/>
        </w:rPr>
        <w:t>90</w:t>
      </w:r>
      <w:r w:rsidRPr="009F5478">
        <w:rPr>
          <w:rFonts w:ascii="仿宋_GB2312" w:eastAsia="仿宋_GB2312" w:hAnsi="宋体" w:cs="Times New Roman"/>
          <w:color w:val="000000"/>
          <w:sz w:val="24"/>
          <w:szCs w:val="24"/>
        </w:rPr>
        <w:t>分钟。</w:t>
      </w:r>
    </w:p>
    <w:p w14:paraId="1E96B3C4"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b/>
          <w:color w:val="000000"/>
          <w:sz w:val="24"/>
          <w:szCs w:val="24"/>
        </w:rPr>
        <w:t>二、答题方式</w:t>
      </w:r>
    </w:p>
    <w:p w14:paraId="167B1F4D" w14:textId="77777777" w:rsidR="004C2568" w:rsidRPr="009F5478" w:rsidRDefault="004C2568" w:rsidP="009F5478">
      <w:pPr>
        <w:ind w:firstLine="420"/>
        <w:rPr>
          <w:rFonts w:ascii="仿宋_GB2312" w:eastAsia="仿宋_GB2312" w:hAnsi="宋体" w:cs="Times New Roman" w:hint="eastAsia"/>
          <w:color w:val="000000"/>
          <w:sz w:val="24"/>
          <w:szCs w:val="24"/>
        </w:rPr>
      </w:pPr>
      <w:r w:rsidRPr="00143A7F">
        <w:rPr>
          <w:rFonts w:ascii="宋体" w:eastAsia="宋体" w:hAnsi="宋体"/>
          <w:szCs w:val="21"/>
        </w:rPr>
        <w:t xml:space="preserve">　　</w:t>
      </w:r>
      <w:r w:rsidRPr="009F5478">
        <w:rPr>
          <w:rFonts w:ascii="仿宋_GB2312" w:eastAsia="仿宋_GB2312" w:hAnsi="宋体" w:cs="Times New Roman"/>
          <w:color w:val="000000"/>
          <w:sz w:val="24"/>
          <w:szCs w:val="24"/>
        </w:rPr>
        <w:t>答题方式为闭卷、笔试。</w:t>
      </w:r>
    </w:p>
    <w:p w14:paraId="0C6C9030"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b/>
          <w:color w:val="000000"/>
          <w:sz w:val="24"/>
          <w:szCs w:val="24"/>
        </w:rPr>
        <w:t>三、试卷内容结构</w:t>
      </w:r>
    </w:p>
    <w:p w14:paraId="3BE4324B" w14:textId="77777777" w:rsidR="004C2568" w:rsidRPr="009F5478" w:rsidRDefault="004C2568" w:rsidP="009F5478">
      <w:pPr>
        <w:ind w:firstLine="420"/>
        <w:rPr>
          <w:rFonts w:ascii="仿宋_GB2312" w:eastAsia="仿宋_GB2312" w:hAnsi="宋体" w:cs="Times New Roman" w:hint="eastAsia"/>
          <w:color w:val="000000"/>
          <w:sz w:val="24"/>
          <w:szCs w:val="24"/>
        </w:rPr>
      </w:pPr>
      <w:r w:rsidRPr="00143A7F">
        <w:rPr>
          <w:rFonts w:ascii="宋体" w:eastAsia="宋体" w:hAnsi="宋体"/>
          <w:szCs w:val="21"/>
        </w:rPr>
        <w:t xml:space="preserve">　　</w:t>
      </w:r>
      <w:r w:rsidRPr="009F5478">
        <w:rPr>
          <w:rFonts w:ascii="仿宋_GB2312" w:eastAsia="仿宋_GB2312" w:hAnsi="宋体" w:cs="Times New Roman" w:hint="eastAsia"/>
          <w:color w:val="000000"/>
          <w:sz w:val="24"/>
          <w:szCs w:val="24"/>
        </w:rPr>
        <w:t>运动训练与运动训练学相关概念、运动训练理论体系及构成要素、运动训练学的辨证协同原则</w:t>
      </w:r>
      <w:r w:rsidRPr="009F5478">
        <w:rPr>
          <w:rFonts w:ascii="仿宋_GB2312" w:eastAsia="仿宋_GB2312" w:hAnsi="宋体" w:cs="Times New Roman"/>
          <w:color w:val="000000"/>
          <w:sz w:val="24"/>
          <w:szCs w:val="24"/>
        </w:rPr>
        <w:t>约</w:t>
      </w:r>
      <w:r w:rsidRPr="009F5478">
        <w:rPr>
          <w:rFonts w:ascii="仿宋_GB2312" w:eastAsia="仿宋_GB2312" w:hAnsi="宋体" w:cs="Times New Roman" w:hint="eastAsia"/>
          <w:color w:val="000000"/>
          <w:sz w:val="24"/>
          <w:szCs w:val="24"/>
        </w:rPr>
        <w:t>30</w:t>
      </w:r>
      <w:r w:rsidRPr="009F5478">
        <w:rPr>
          <w:rFonts w:ascii="仿宋_GB2312" w:eastAsia="仿宋_GB2312" w:hAnsi="宋体" w:cs="Times New Roman"/>
          <w:color w:val="000000"/>
          <w:sz w:val="24"/>
          <w:szCs w:val="24"/>
        </w:rPr>
        <w:t>%</w:t>
      </w:r>
    </w:p>
    <w:p w14:paraId="3C6A2B35"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 xml:space="preserve">运动员竞技能力相关概念及其训练、运动训练方法及其应用 </w:t>
      </w:r>
      <w:r w:rsidRPr="009F5478">
        <w:rPr>
          <w:rFonts w:ascii="仿宋_GB2312" w:eastAsia="仿宋_GB2312" w:hAnsi="宋体" w:cs="Times New Roman"/>
          <w:color w:val="000000"/>
          <w:sz w:val="24"/>
          <w:szCs w:val="24"/>
        </w:rPr>
        <w:t>约</w:t>
      </w:r>
      <w:r w:rsidRPr="009F5478">
        <w:rPr>
          <w:rFonts w:ascii="仿宋_GB2312" w:eastAsia="仿宋_GB2312" w:hAnsi="宋体" w:cs="Times New Roman" w:hint="eastAsia"/>
          <w:color w:val="000000"/>
          <w:sz w:val="24"/>
          <w:szCs w:val="24"/>
        </w:rPr>
        <w:t>35</w:t>
      </w:r>
      <w:r w:rsidRPr="009F5478">
        <w:rPr>
          <w:rFonts w:ascii="仿宋_GB2312" w:eastAsia="仿宋_GB2312" w:hAnsi="宋体" w:cs="Times New Roman"/>
          <w:color w:val="000000"/>
          <w:sz w:val="24"/>
          <w:szCs w:val="24"/>
        </w:rPr>
        <w:t>%</w:t>
      </w:r>
    </w:p>
    <w:p w14:paraId="5008606D" w14:textId="77777777" w:rsidR="004C2568" w:rsidRPr="009F5478" w:rsidRDefault="004C2568" w:rsidP="004C256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运动训练负荷相关概念及其设计与安排、运动训练过程与训练计划 约35%</w:t>
      </w:r>
    </w:p>
    <w:p w14:paraId="6C681D12"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b/>
          <w:color w:val="000000"/>
          <w:sz w:val="24"/>
          <w:szCs w:val="24"/>
        </w:rPr>
        <w:t>四、试卷题型结构</w:t>
      </w:r>
    </w:p>
    <w:p w14:paraId="713035D2" w14:textId="77777777" w:rsidR="004C2568" w:rsidRPr="009F5478" w:rsidRDefault="004C2568" w:rsidP="004C256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名词解释约20分</w:t>
      </w:r>
    </w:p>
    <w:p w14:paraId="618DA3E9" w14:textId="77777777" w:rsidR="004C2568" w:rsidRPr="009F5478" w:rsidRDefault="004C2568" w:rsidP="004C2568">
      <w:pPr>
        <w:ind w:firstLine="420"/>
        <w:rPr>
          <w:rFonts w:ascii="仿宋_GB2312" w:eastAsia="仿宋_GB2312" w:hAnsi="宋体" w:cs="Times New Roman" w:hint="eastAsia"/>
          <w:color w:val="000000"/>
          <w:sz w:val="24"/>
          <w:szCs w:val="24"/>
        </w:rPr>
      </w:pPr>
      <w:proofErr w:type="gramStart"/>
      <w:r w:rsidRPr="009F5478">
        <w:rPr>
          <w:rFonts w:ascii="仿宋_GB2312" w:eastAsia="仿宋_GB2312" w:hAnsi="宋体" w:cs="Times New Roman" w:hint="eastAsia"/>
          <w:color w:val="000000"/>
          <w:sz w:val="24"/>
          <w:szCs w:val="24"/>
        </w:rPr>
        <w:t>简单题约60分</w:t>
      </w:r>
      <w:proofErr w:type="gramEnd"/>
    </w:p>
    <w:p w14:paraId="11D60DC5" w14:textId="600E41D6" w:rsidR="004C2568" w:rsidRPr="009F5478" w:rsidRDefault="004C2568" w:rsidP="009F5478">
      <w:pPr>
        <w:ind w:firstLine="420"/>
        <w:rPr>
          <w:rFonts w:ascii="仿宋_GB2312" w:eastAsia="仿宋_GB2312" w:hAnsi="宋体" w:cs="Times New Roman" w:hint="eastAsia"/>
          <w:color w:val="000000"/>
          <w:sz w:val="24"/>
          <w:szCs w:val="24"/>
        </w:rPr>
      </w:pPr>
      <w:proofErr w:type="gramStart"/>
      <w:r w:rsidRPr="009F5478">
        <w:rPr>
          <w:rFonts w:ascii="仿宋_GB2312" w:eastAsia="仿宋_GB2312" w:hAnsi="宋体" w:cs="Times New Roman" w:hint="eastAsia"/>
          <w:color w:val="000000"/>
          <w:sz w:val="24"/>
          <w:szCs w:val="24"/>
        </w:rPr>
        <w:t>论述</w:t>
      </w:r>
      <w:r w:rsidRPr="009F5478">
        <w:rPr>
          <w:rFonts w:ascii="仿宋_GB2312" w:eastAsia="仿宋_GB2312" w:hAnsi="宋体" w:cs="Times New Roman"/>
          <w:color w:val="000000"/>
          <w:sz w:val="24"/>
          <w:szCs w:val="24"/>
        </w:rPr>
        <w:t>题</w:t>
      </w:r>
      <w:r w:rsidRPr="009F5478">
        <w:rPr>
          <w:rFonts w:ascii="仿宋_GB2312" w:eastAsia="仿宋_GB2312" w:hAnsi="宋体" w:cs="Times New Roman" w:hint="eastAsia"/>
          <w:color w:val="000000"/>
          <w:sz w:val="24"/>
          <w:szCs w:val="24"/>
        </w:rPr>
        <w:t>约7</w:t>
      </w:r>
      <w:r w:rsidRPr="009F5478">
        <w:rPr>
          <w:rFonts w:ascii="仿宋_GB2312" w:eastAsia="仿宋_GB2312" w:hAnsi="宋体" w:cs="Times New Roman"/>
          <w:color w:val="000000"/>
          <w:sz w:val="24"/>
          <w:szCs w:val="24"/>
        </w:rPr>
        <w:t>0分</w:t>
      </w:r>
      <w:proofErr w:type="gramEnd"/>
    </w:p>
    <w:p w14:paraId="5BDAF629"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 xml:space="preserve">Ⅳ </w:t>
      </w:r>
      <w:r w:rsidRPr="009F5478">
        <w:rPr>
          <w:rFonts w:ascii="仿宋_GB2312" w:eastAsia="仿宋_GB2312" w:hAnsi="宋体" w:cs="Times New Roman"/>
          <w:b/>
          <w:color w:val="000000"/>
          <w:sz w:val="24"/>
          <w:szCs w:val="24"/>
        </w:rPr>
        <w:t>考查内容</w:t>
      </w:r>
    </w:p>
    <w:p w14:paraId="7A227A8D" w14:textId="77777777" w:rsidR="004C2568" w:rsidRPr="009F5478" w:rsidRDefault="004C2568" w:rsidP="009F5478">
      <w:pPr>
        <w:spacing w:line="324" w:lineRule="auto"/>
        <w:ind w:firstLineChars="200" w:firstLine="602"/>
        <w:jc w:val="center"/>
        <w:rPr>
          <w:rFonts w:ascii="黑体" w:eastAsia="黑体" w:hAnsi="黑体" w:cs="Times New Roman" w:hint="eastAsia"/>
          <w:color w:val="000000"/>
          <w:sz w:val="30"/>
          <w:szCs w:val="30"/>
        </w:rPr>
      </w:pPr>
      <w:r w:rsidRPr="009F5478">
        <w:rPr>
          <w:rFonts w:ascii="黑体" w:eastAsia="黑体" w:hAnsi="黑体" w:cs="Times New Roman" w:hint="eastAsia"/>
          <w:b/>
          <w:bCs/>
          <w:color w:val="000000"/>
          <w:sz w:val="30"/>
          <w:szCs w:val="30"/>
        </w:rPr>
        <w:t>一、运动训练学导言</w:t>
      </w:r>
    </w:p>
    <w:p w14:paraId="17C47680"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（一）运动训练与运动训练学</w:t>
      </w:r>
    </w:p>
    <w:p w14:paraId="6702C8F7"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1、运动训练概论</w:t>
      </w:r>
    </w:p>
    <w:p w14:paraId="70E49BF8"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运动训练释义。运动训练的竞技价值。运动训练活动的主体。竞技体育的形成与发展。竞技体育的构成。竞技体育的基本特点。竞技运动的现代社会价值。</w:t>
      </w:r>
    </w:p>
    <w:p w14:paraId="0D407D0C"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2、运动训练学概述</w:t>
      </w:r>
    </w:p>
    <w:p w14:paraId="7E09E3E3"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运动训练学及其研究任务。运动训练学的主要学科特征。运动训练学的主要</w:t>
      </w:r>
      <w:r w:rsidRPr="009F5478">
        <w:rPr>
          <w:rFonts w:ascii="仿宋_GB2312" w:eastAsia="仿宋_GB2312" w:hAnsi="宋体" w:cs="Times New Roman" w:hint="eastAsia"/>
          <w:color w:val="000000"/>
          <w:sz w:val="24"/>
          <w:szCs w:val="24"/>
        </w:rPr>
        <w:lastRenderedPageBreak/>
        <w:t>任务及内容。现代运动训练的基本特征。</w:t>
      </w:r>
    </w:p>
    <w:p w14:paraId="5C7873F3"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3、运动训练学的理论体系</w:t>
      </w:r>
    </w:p>
    <w:p w14:paraId="14050E1E" w14:textId="77777777" w:rsidR="004C2568" w:rsidRPr="009F5478" w:rsidRDefault="004C2568" w:rsidP="009F5478">
      <w:pPr>
        <w:ind w:firstLine="420"/>
        <w:rPr>
          <w:rFonts w:ascii="仿宋_GB2312" w:eastAsia="仿宋_GB2312" w:hAnsi="宋体" w:cs="Times New Roman" w:hint="eastAsia"/>
          <w:color w:val="000000"/>
          <w:sz w:val="24"/>
          <w:szCs w:val="24"/>
        </w:rPr>
      </w:pPr>
      <w:r w:rsidRPr="009F5478">
        <w:rPr>
          <w:rFonts w:ascii="仿宋_GB2312" w:eastAsia="仿宋_GB2312" w:hAnsi="宋体" w:cs="Times New Roman" w:hint="eastAsia"/>
          <w:color w:val="000000"/>
          <w:sz w:val="24"/>
          <w:szCs w:val="24"/>
        </w:rPr>
        <w:t>运动训练学的理论体系构成要素。</w:t>
      </w:r>
    </w:p>
    <w:p w14:paraId="20FB4A66"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（二）运动训练理论体系</w:t>
      </w:r>
    </w:p>
    <w:p w14:paraId="6361F90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1、一般训练理论</w:t>
      </w:r>
    </w:p>
    <w:p w14:paraId="409C6B4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2、项群训练理论</w:t>
      </w:r>
    </w:p>
    <w:p w14:paraId="4BCD1AF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项群训练理论释义。项群训练理论的基本内容。项群训练基本特征概述。</w:t>
      </w:r>
    </w:p>
    <w:p w14:paraId="168FBC0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3、专项训练理论</w:t>
      </w:r>
    </w:p>
    <w:p w14:paraId="232D845B"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（三）运动训练的构成要素</w:t>
      </w:r>
    </w:p>
    <w:p w14:paraId="243B5DC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1、运动成绩、竞技能力</w:t>
      </w:r>
    </w:p>
    <w:p w14:paraId="1489FA3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运动成绩释义及决定因素。竞技能力释义。竞技能力结构模型。</w:t>
      </w:r>
    </w:p>
    <w:p w14:paraId="0C508558"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2、运动训练方法</w:t>
      </w:r>
    </w:p>
    <w:p w14:paraId="08183C6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运动训练方法释义。运动训练方法的多维体系分类。系统控制训练的方法。</w:t>
      </w:r>
    </w:p>
    <w:p w14:paraId="24D17D6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3、运动训练负荷</w:t>
      </w:r>
    </w:p>
    <w:p w14:paraId="13C3BCC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运动训练负荷释义。运动训练负荷的构成。运动训练负荷的控制。</w:t>
      </w:r>
    </w:p>
    <w:p w14:paraId="572E875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4、运动训练过程</w:t>
      </w:r>
    </w:p>
    <w:p w14:paraId="2F0A2AE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运动训练过程释义。完整的运动训练过程结构。运动训练过程的组织与实施。</w:t>
      </w:r>
    </w:p>
    <w:p w14:paraId="341BEEA1" w14:textId="77777777" w:rsidR="004C2568" w:rsidRPr="00C93209" w:rsidRDefault="004C2568" w:rsidP="00C93209">
      <w:pPr>
        <w:spacing w:line="324" w:lineRule="auto"/>
        <w:ind w:firstLineChars="200" w:firstLine="600"/>
        <w:jc w:val="center"/>
        <w:rPr>
          <w:rFonts w:ascii="黑体" w:eastAsia="黑体" w:hAnsi="黑体" w:cs="Times New Roman" w:hint="eastAsia"/>
          <w:color w:val="000000"/>
          <w:sz w:val="30"/>
          <w:szCs w:val="30"/>
        </w:rPr>
      </w:pPr>
      <w:r w:rsidRPr="00C93209">
        <w:rPr>
          <w:rFonts w:ascii="黑体" w:eastAsia="黑体" w:hAnsi="黑体" w:cs="Times New Roman" w:hint="eastAsia"/>
          <w:color w:val="000000"/>
          <w:sz w:val="30"/>
          <w:szCs w:val="30"/>
        </w:rPr>
        <w:t>二、运动训练学的辨证协同原则</w:t>
      </w:r>
    </w:p>
    <w:p w14:paraId="2E9E57C1"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（一）运动员竞技能力的构成、变化与表现的基本规律</w:t>
      </w:r>
    </w:p>
    <w:p w14:paraId="0B99429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1、竞技能力构成规律</w:t>
      </w:r>
    </w:p>
    <w:p w14:paraId="119D16B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竞技能力构成规律释义及其基本表现形式。</w:t>
      </w:r>
    </w:p>
    <w:p w14:paraId="527C4AB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2、运动员竞技能力的变化规律</w:t>
      </w:r>
    </w:p>
    <w:p w14:paraId="054BDE4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运动员竞技能力的变化规律释义及其基本表现形式。</w:t>
      </w:r>
    </w:p>
    <w:p w14:paraId="4A99E97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3、运动员竞技能力的表现规律</w:t>
      </w:r>
    </w:p>
    <w:p w14:paraId="0D9E0DC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运动员竞技能力的表现规律释义及其基本表现形式。</w:t>
      </w:r>
    </w:p>
    <w:p w14:paraId="0383C186" w14:textId="77777777" w:rsidR="004C2568" w:rsidRPr="009F5478" w:rsidRDefault="004C2568" w:rsidP="009F5478">
      <w:pPr>
        <w:spacing w:line="324" w:lineRule="auto"/>
        <w:ind w:firstLineChars="200" w:firstLine="480"/>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（二）基于辨证协同思想的运动训练原则体系</w:t>
      </w:r>
    </w:p>
    <w:p w14:paraId="70A3DB9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1、我国运动训练原则理论体系的演化</w:t>
      </w:r>
    </w:p>
    <w:p w14:paraId="592B11C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基于教育学理论的运动训练原则体系。基于教育学理论跃进思维和军队练兵实践的运动训练原则体系。</w:t>
      </w:r>
    </w:p>
    <w:p w14:paraId="64550F6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2、基于辨证协同思想的运动训练原则体系及特点。</w:t>
      </w:r>
    </w:p>
    <w:p w14:paraId="2E3D9B2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基于辨证协同思想的运动训练原则体系的建立及其主要特点</w:t>
      </w:r>
    </w:p>
    <w:p w14:paraId="0C76A0E8"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（三）导向激励与健康保障训练原则</w:t>
      </w:r>
    </w:p>
    <w:p w14:paraId="3E07A76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1、导向激励与健康保障训练原则释义</w:t>
      </w:r>
    </w:p>
    <w:p w14:paraId="46AE841F"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2、导向激励与健康保障训练原则的科学基础</w:t>
      </w:r>
    </w:p>
    <w:p w14:paraId="300F6158"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3、导向激励与健康保障训练原则的训练学要点</w:t>
      </w:r>
    </w:p>
    <w:p w14:paraId="59163CC4"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（四）竞技需要与区别对待训练原则</w:t>
      </w:r>
    </w:p>
    <w:p w14:paraId="4526163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1、竞技需要与区别对待训练原则释义</w:t>
      </w:r>
    </w:p>
    <w:p w14:paraId="612E8B0D"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2、竞技需要与区别对待训练原则的科学基础</w:t>
      </w:r>
    </w:p>
    <w:p w14:paraId="51995A7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3、竞技需要与区别对待训练原则的训练学要点</w:t>
      </w:r>
    </w:p>
    <w:p w14:paraId="0330AB41"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（五）系统持续与周期安排训练原则</w:t>
      </w:r>
    </w:p>
    <w:p w14:paraId="7D26812D"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1、系统持续与周期安排训练原则释义</w:t>
      </w:r>
    </w:p>
    <w:p w14:paraId="49368DC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2、系统持续与周期安排训练原则的科学基础</w:t>
      </w:r>
    </w:p>
    <w:p w14:paraId="4CE970B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3、系统持续与周期安排训练原则的训练学要点</w:t>
      </w:r>
    </w:p>
    <w:p w14:paraId="329523FF"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（六）适宜负荷与适时恢复训练原则</w:t>
      </w:r>
    </w:p>
    <w:p w14:paraId="1E92C47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1、适宜负荷与适时恢复训练原则释义</w:t>
      </w:r>
    </w:p>
    <w:p w14:paraId="7F886A2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2、适宜负荷与适时恢复训练原则的科学基础</w:t>
      </w:r>
    </w:p>
    <w:p w14:paraId="2F5DB20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3、适宜负荷与适时恢复训练原则的训练学要点</w:t>
      </w:r>
    </w:p>
    <w:p w14:paraId="3883E8F3" w14:textId="77777777" w:rsidR="004C2568" w:rsidRPr="00C93209" w:rsidRDefault="004C2568" w:rsidP="00C93209">
      <w:pPr>
        <w:spacing w:line="324" w:lineRule="auto"/>
        <w:ind w:firstLineChars="200" w:firstLine="602"/>
        <w:jc w:val="center"/>
        <w:rPr>
          <w:rFonts w:ascii="黑体" w:eastAsia="黑体" w:hAnsi="黑体" w:cs="Times New Roman" w:hint="eastAsia"/>
          <w:b/>
          <w:bCs/>
          <w:color w:val="000000"/>
          <w:sz w:val="30"/>
          <w:szCs w:val="30"/>
        </w:rPr>
      </w:pPr>
      <w:r w:rsidRPr="00C93209">
        <w:rPr>
          <w:rFonts w:ascii="黑体" w:eastAsia="黑体" w:hAnsi="黑体" w:cs="Times New Roman" w:hint="eastAsia"/>
          <w:b/>
          <w:bCs/>
          <w:color w:val="000000"/>
          <w:sz w:val="30"/>
          <w:szCs w:val="30"/>
        </w:rPr>
        <w:t>三、运动员竞技能力及其训练</w:t>
      </w:r>
    </w:p>
    <w:p w14:paraId="378C7869"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（一）运动员体能及其训练</w:t>
      </w:r>
    </w:p>
    <w:p w14:paraId="22F42E9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1、体能训练概述</w:t>
      </w:r>
    </w:p>
    <w:p w14:paraId="0CABED3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体能与体能训练的释义。体能训练的意义。体能训练的基本要求。</w:t>
      </w:r>
    </w:p>
    <w:p w14:paraId="3AB702D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2、力量素质及其训练</w:t>
      </w:r>
    </w:p>
    <w:p w14:paraId="19F5832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力量素质概述。力量训练的基本方法与负荷控制。力量训练的基本要求。力量训练的主要手段。</w:t>
      </w:r>
    </w:p>
    <w:p w14:paraId="7AB4F86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3、速度素质及其训练</w:t>
      </w:r>
    </w:p>
    <w:p w14:paraId="0BA9AE8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速度素质概述。速度素质的训练方法及负荷控制。速度素质训练的基本要求。</w:t>
      </w:r>
    </w:p>
    <w:p w14:paraId="079A473F"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4、耐力素质及其训练</w:t>
      </w:r>
    </w:p>
    <w:p w14:paraId="44ABDE3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耐力素质概述。耐力素质的基本训练方法与负荷控制。耐力素质训练的基本要求。</w:t>
      </w:r>
    </w:p>
    <w:p w14:paraId="1078521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5、协调素质及其训练</w:t>
      </w:r>
    </w:p>
    <w:p w14:paraId="72F16CE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协调素质概述。协调素质的训练方法。协调训练的基本要求。</w:t>
      </w:r>
    </w:p>
    <w:p w14:paraId="32ECD1F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6、柔韧素质及其训练</w:t>
      </w:r>
    </w:p>
    <w:p w14:paraId="42407D3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柔韧素质概述。柔韧素质的训练方法。柔韧素质训练的基本要求。</w:t>
      </w:r>
    </w:p>
    <w:p w14:paraId="3F0FE06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7、灵敏素质及其训练</w:t>
      </w:r>
    </w:p>
    <w:p w14:paraId="5F207ED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灵敏素质概述。灵敏素质的训练方法。灵敏素质训练的基本要求。</w:t>
      </w:r>
    </w:p>
    <w:p w14:paraId="7CAF23D8"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8、身体形态概述</w:t>
      </w:r>
    </w:p>
    <w:p w14:paraId="65FF0D9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身体形态释义。不同项群运动员的形态特征。身体形态训练的方法及基本要求。</w:t>
      </w:r>
    </w:p>
    <w:p w14:paraId="04B8C734"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（二）运动员技术能力及其训练</w:t>
      </w:r>
    </w:p>
    <w:p w14:paraId="3FBEC09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1、运动员技术的定义及构成</w:t>
      </w:r>
    </w:p>
    <w:p w14:paraId="13EF9BF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运动技术的释义。运动技术构成。运动技术的基本特征。运动技术的原理。运动员技术能力的影响因素。</w:t>
      </w:r>
    </w:p>
    <w:p w14:paraId="6A3EA878"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2、运动员技术的基本训练方法</w:t>
      </w:r>
    </w:p>
    <w:p w14:paraId="00D1F2B7"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直观法与语言法。完整法与分解法。想象法与表象法。</w:t>
      </w:r>
      <w:proofErr w:type="gramStart"/>
      <w:r w:rsidRPr="00C93209">
        <w:rPr>
          <w:rFonts w:ascii="仿宋_GB2312" w:eastAsia="仿宋_GB2312" w:hAnsi="宋体" w:cs="Times New Roman" w:hint="eastAsia"/>
          <w:color w:val="000000"/>
          <w:sz w:val="24"/>
          <w:szCs w:val="24"/>
        </w:rPr>
        <w:t>减难法</w:t>
      </w:r>
      <w:proofErr w:type="gramEnd"/>
      <w:r w:rsidRPr="00C93209">
        <w:rPr>
          <w:rFonts w:ascii="仿宋_GB2312" w:eastAsia="仿宋_GB2312" w:hAnsi="宋体" w:cs="Times New Roman" w:hint="eastAsia"/>
          <w:color w:val="000000"/>
          <w:sz w:val="24"/>
          <w:szCs w:val="24"/>
        </w:rPr>
        <w:t>与加难法。</w:t>
      </w:r>
    </w:p>
    <w:p w14:paraId="1159184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3、运动技术训练的基本要求</w:t>
      </w:r>
    </w:p>
    <w:p w14:paraId="2204D4F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4、运动技术的评价</w:t>
      </w:r>
    </w:p>
    <w:p w14:paraId="2E6B4BD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运动技术评价的目的任务和基本标准。运动技术评价的指标。运动技术评价常用的方法。不同项目运动技术评价特点。</w:t>
      </w:r>
    </w:p>
    <w:p w14:paraId="6549E843"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（三）运动员战术能力及其训练</w:t>
      </w:r>
    </w:p>
    <w:p w14:paraId="5F60306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1、运动战术的定义及其构成</w:t>
      </w:r>
    </w:p>
    <w:p w14:paraId="082E1B0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运动战术的释义。运动战术的构成。运动战术的分类。运动战术方案的制订。运动员战术能力的影响因素。</w:t>
      </w:r>
    </w:p>
    <w:p w14:paraId="6BD021E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2、战术训练方法。</w:t>
      </w:r>
    </w:p>
    <w:p w14:paraId="2AB0870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3、战术训练的基本要求。</w:t>
      </w:r>
    </w:p>
    <w:p w14:paraId="513842A6"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（四）运动员心理能力及其训练</w:t>
      </w:r>
    </w:p>
    <w:p w14:paraId="7661BBD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1、运动员心理能力的定义及其构成</w:t>
      </w:r>
    </w:p>
    <w:p w14:paraId="1E70D3C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运动员心理能力的释义。运动员心理能力的内容与特点。运动员心理能力的影响因素。</w:t>
      </w:r>
    </w:p>
    <w:p w14:paraId="6979E9B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2、运动员心理训练的常用方法。</w:t>
      </w:r>
    </w:p>
    <w:p w14:paraId="0508CD1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3、运动员心理训练的基本要求。</w:t>
      </w:r>
    </w:p>
    <w:p w14:paraId="3DB054CD" w14:textId="77777777" w:rsidR="004C2568" w:rsidRPr="009F5478" w:rsidRDefault="004C2568" w:rsidP="004C2568">
      <w:pPr>
        <w:rPr>
          <w:rFonts w:ascii="仿宋_GB2312" w:eastAsia="仿宋_GB2312" w:hAnsi="宋体" w:cs="Times New Roman" w:hint="eastAsia"/>
          <w:b/>
          <w:color w:val="000000"/>
          <w:sz w:val="24"/>
          <w:szCs w:val="24"/>
        </w:rPr>
      </w:pPr>
      <w:r w:rsidRPr="009F5478">
        <w:rPr>
          <w:rFonts w:ascii="仿宋_GB2312" w:eastAsia="仿宋_GB2312" w:hAnsi="宋体" w:cs="Times New Roman" w:hint="eastAsia"/>
          <w:b/>
          <w:color w:val="000000"/>
          <w:sz w:val="24"/>
          <w:szCs w:val="24"/>
        </w:rPr>
        <w:t xml:space="preserve">（五）运动员知识能力及其训练 </w:t>
      </w:r>
    </w:p>
    <w:p w14:paraId="30B222D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1、运动员知识能力的概述</w:t>
      </w:r>
    </w:p>
    <w:p w14:paraId="3CEED72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运动员知识能力的释义。运动员知识能力的构成。运动知识的分类。</w:t>
      </w:r>
    </w:p>
    <w:p w14:paraId="31C0356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2、运动员知识能力的获得与提高。</w:t>
      </w:r>
    </w:p>
    <w:p w14:paraId="35CE7D07"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3、运动员知识能力的运用。</w:t>
      </w:r>
    </w:p>
    <w:p w14:paraId="4D9F34A2" w14:textId="77777777" w:rsidR="004C2568" w:rsidRPr="00C93209" w:rsidRDefault="004C2568" w:rsidP="00C93209">
      <w:pPr>
        <w:spacing w:line="324" w:lineRule="auto"/>
        <w:ind w:firstLineChars="200" w:firstLine="600"/>
        <w:jc w:val="center"/>
        <w:rPr>
          <w:rFonts w:ascii="黑体" w:eastAsia="黑体" w:hAnsi="黑体" w:cs="Times New Roman" w:hint="eastAsia"/>
          <w:color w:val="000000"/>
          <w:sz w:val="30"/>
          <w:szCs w:val="30"/>
        </w:rPr>
      </w:pPr>
      <w:r w:rsidRPr="00C93209">
        <w:rPr>
          <w:rFonts w:ascii="黑体" w:eastAsia="黑体" w:hAnsi="黑体" w:cs="Times New Roman" w:hint="eastAsia"/>
          <w:color w:val="000000"/>
          <w:sz w:val="30"/>
          <w:szCs w:val="30"/>
        </w:rPr>
        <w:t>四、运动训练方法及其应用</w:t>
      </w:r>
    </w:p>
    <w:p w14:paraId="6FB30271"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b/>
          <w:color w:val="000000"/>
          <w:sz w:val="24"/>
          <w:szCs w:val="24"/>
        </w:rPr>
        <w:t>（一）</w:t>
      </w:r>
      <w:r w:rsidRPr="00C93209">
        <w:rPr>
          <w:rFonts w:ascii="仿宋_GB2312" w:eastAsia="仿宋_GB2312" w:hAnsi="宋体" w:cs="Times New Roman" w:hint="eastAsia"/>
          <w:b/>
          <w:color w:val="000000"/>
          <w:sz w:val="24"/>
          <w:szCs w:val="24"/>
        </w:rPr>
        <w:t>运动训练方法的概述</w:t>
      </w:r>
    </w:p>
    <w:p w14:paraId="41718FD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1、运动训练方法基本定义与意义</w:t>
      </w:r>
    </w:p>
    <w:p w14:paraId="3CA8802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2、运动训练方法的基本分类与依据</w:t>
      </w:r>
    </w:p>
    <w:p w14:paraId="274834F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3、运动训练基本要素与功能</w:t>
      </w:r>
    </w:p>
    <w:p w14:paraId="18251D22"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（二）运动训练控制方法</w:t>
      </w:r>
    </w:p>
    <w:p w14:paraId="62DB71A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1、模式训练法及其应用</w:t>
      </w:r>
    </w:p>
    <w:p w14:paraId="17A4C8E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模式训练法释义。模式训练法的基本结构。模式训练法的基本特点。模式训练法的应用方式。</w:t>
      </w:r>
    </w:p>
    <w:p w14:paraId="27BBEB3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2、程序训练法及其应用</w:t>
      </w:r>
    </w:p>
    <w:p w14:paraId="6F3C21C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程序训练法释义。程序训练法的基本结构。程序训练法的基本特点。程序训练法的应用方式。</w:t>
      </w:r>
    </w:p>
    <w:p w14:paraId="70E9C0D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3、微机辅训法及其应用</w:t>
      </w:r>
    </w:p>
    <w:p w14:paraId="5297CC4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微机辅训法释义。微机辅训法的基本结构。微机辅训法的基本特点。微机辅训法的应用方式。</w:t>
      </w:r>
    </w:p>
    <w:p w14:paraId="24838C7E"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lastRenderedPageBreak/>
        <w:t>（三）操作性训练方法</w:t>
      </w:r>
    </w:p>
    <w:p w14:paraId="65B17E0F"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1、分解训练法的类型及应用</w:t>
      </w:r>
    </w:p>
    <w:p w14:paraId="653DFFC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2、完整训练法及应用</w:t>
      </w:r>
    </w:p>
    <w:p w14:paraId="168B736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3、重复训练法的类型及应用</w:t>
      </w:r>
    </w:p>
    <w:p w14:paraId="7ED8048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4、间歇训练法的类型及应用</w:t>
      </w:r>
    </w:p>
    <w:p w14:paraId="4032600C"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5、持续训练法的类型及应用</w:t>
      </w:r>
    </w:p>
    <w:p w14:paraId="679B7E67"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6、变换训练法的类型及应用</w:t>
      </w:r>
    </w:p>
    <w:p w14:paraId="534D31A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7、循环训练法的类型及应用</w:t>
      </w:r>
    </w:p>
    <w:p w14:paraId="53768D4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8、比赛训练法的类型及应用</w:t>
      </w:r>
    </w:p>
    <w:p w14:paraId="06171D83"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（四）运动训练的基本手段</w:t>
      </w:r>
    </w:p>
    <w:p w14:paraId="3FD3E4F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1、运动训练手段概述</w:t>
      </w:r>
    </w:p>
    <w:p w14:paraId="3F0377F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训练手段基本功能。训练手段发展趋势。训练手段基本结构。训练手段的分类体系。</w:t>
      </w:r>
    </w:p>
    <w:p w14:paraId="031D832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2、训练手段基本类型</w:t>
      </w:r>
    </w:p>
    <w:p w14:paraId="1E3DAC97" w14:textId="77777777" w:rsidR="004C2568" w:rsidRPr="00C93209" w:rsidRDefault="004C2568" w:rsidP="00C93209">
      <w:pPr>
        <w:spacing w:line="324" w:lineRule="auto"/>
        <w:ind w:firstLineChars="200" w:firstLine="602"/>
        <w:jc w:val="center"/>
        <w:rPr>
          <w:rFonts w:ascii="黑体" w:eastAsia="黑体" w:hAnsi="黑体" w:cs="Times New Roman" w:hint="eastAsia"/>
          <w:b/>
          <w:bCs/>
          <w:color w:val="000000"/>
          <w:sz w:val="30"/>
          <w:szCs w:val="30"/>
        </w:rPr>
      </w:pPr>
      <w:r w:rsidRPr="00C93209">
        <w:rPr>
          <w:rFonts w:ascii="黑体" w:eastAsia="黑体" w:hAnsi="黑体" w:cs="Times New Roman" w:hint="eastAsia"/>
          <w:b/>
          <w:bCs/>
          <w:color w:val="000000"/>
          <w:sz w:val="30"/>
          <w:szCs w:val="30"/>
        </w:rPr>
        <w:t>五、运动训练负荷及其设计与安排</w:t>
      </w:r>
    </w:p>
    <w:p w14:paraId="3F12D787"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（一）运动训练负荷概述</w:t>
      </w:r>
    </w:p>
    <w:p w14:paraId="50E32923"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1、运动负荷概述</w:t>
      </w:r>
    </w:p>
    <w:p w14:paraId="35AE0E6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运动负荷释义及其构成要素。运动负荷的功能。运动负荷的分类。</w:t>
      </w:r>
    </w:p>
    <w:p w14:paraId="716BC528"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2、训练负荷概述</w:t>
      </w:r>
    </w:p>
    <w:p w14:paraId="4E7788C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训练负荷释义。训练负荷的结构与类型。训练负荷的功能与效应。</w:t>
      </w:r>
    </w:p>
    <w:p w14:paraId="5AC69D25"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（二）运动训练负荷的设计基础</w:t>
      </w:r>
    </w:p>
    <w:p w14:paraId="10877B6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1、训练负荷设计的依据</w:t>
      </w:r>
    </w:p>
    <w:p w14:paraId="38959B3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能量物质的供给与利用。适应及超量恢复原则。竞技状态形成与发展规律。训练的阶段性与周期性。</w:t>
      </w:r>
    </w:p>
    <w:p w14:paraId="5E6FAE4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2、训练负荷设计需考虑的问题</w:t>
      </w:r>
    </w:p>
    <w:p w14:paraId="7D7D767D"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3、训练负荷设计的要求</w:t>
      </w:r>
    </w:p>
    <w:p w14:paraId="5137890D"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（三）运动训练负荷的设计与安排</w:t>
      </w:r>
    </w:p>
    <w:p w14:paraId="5A91AA7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1、运动训练负荷设计与安排的基本模式</w:t>
      </w:r>
    </w:p>
    <w:p w14:paraId="2144680D"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2、运动训练负荷设计与安排的专门模式</w:t>
      </w:r>
    </w:p>
    <w:p w14:paraId="58587AA3"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（四）运动训练负荷的监控与评定</w:t>
      </w:r>
    </w:p>
    <w:p w14:paraId="556596B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1、训练负荷的监控及其作用（运动训练监控释义）</w:t>
      </w:r>
    </w:p>
    <w:p w14:paraId="355463C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2、运动训练负荷生物学监控的主要指标与评定标准（心率、血乳酸、血尿酸）</w:t>
      </w:r>
    </w:p>
    <w:p w14:paraId="01843C4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3、运动训练负荷心理学监控的主要指标与评定标准（动机、认知、情绪、注意力、主观感知</w:t>
      </w:r>
      <w:r w:rsidRPr="00C93209">
        <w:rPr>
          <w:rFonts w:ascii="仿宋_GB2312" w:eastAsia="仿宋_GB2312" w:hAnsi="宋体" w:cs="Times New Roman"/>
          <w:color w:val="000000"/>
          <w:sz w:val="24"/>
          <w:szCs w:val="24"/>
        </w:rPr>
        <w:t>）</w:t>
      </w:r>
    </w:p>
    <w:p w14:paraId="4908729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4、训练负荷的训练学评定</w:t>
      </w:r>
    </w:p>
    <w:p w14:paraId="6420D0B0"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（五）运动训练负荷的项群特征</w:t>
      </w:r>
    </w:p>
    <w:p w14:paraId="59F2E05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1、不同项群训练负荷特征概要</w:t>
      </w:r>
    </w:p>
    <w:p w14:paraId="5594E20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2、体能主导类项群的训练负荷特征</w:t>
      </w:r>
    </w:p>
    <w:p w14:paraId="4BB0663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3、技能主导类项群的训练负荷特征</w:t>
      </w:r>
    </w:p>
    <w:p w14:paraId="494DF185"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w:t>
      </w:r>
      <w:proofErr w:type="gramStart"/>
      <w:r w:rsidRPr="00C93209">
        <w:rPr>
          <w:rFonts w:ascii="仿宋_GB2312" w:eastAsia="仿宋_GB2312" w:hAnsi="宋体" w:cs="Times New Roman" w:hint="eastAsia"/>
          <w:color w:val="000000"/>
          <w:sz w:val="24"/>
          <w:szCs w:val="24"/>
        </w:rPr>
        <w:t>技心能</w:t>
      </w:r>
      <w:proofErr w:type="gramEnd"/>
      <w:r w:rsidRPr="00C93209">
        <w:rPr>
          <w:rFonts w:ascii="仿宋_GB2312" w:eastAsia="仿宋_GB2312" w:hAnsi="宋体" w:cs="Times New Roman" w:hint="eastAsia"/>
          <w:color w:val="000000"/>
          <w:sz w:val="24"/>
          <w:szCs w:val="24"/>
        </w:rPr>
        <w:t>主导类项群的训练负荷特征</w:t>
      </w:r>
    </w:p>
    <w:p w14:paraId="4E37553B"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5、</w:t>
      </w:r>
      <w:proofErr w:type="gramStart"/>
      <w:r w:rsidRPr="00C93209">
        <w:rPr>
          <w:rFonts w:ascii="仿宋_GB2312" w:eastAsia="仿宋_GB2312" w:hAnsi="宋体" w:cs="Times New Roman" w:hint="eastAsia"/>
          <w:color w:val="000000"/>
          <w:sz w:val="24"/>
          <w:szCs w:val="24"/>
        </w:rPr>
        <w:t>技战能主导</w:t>
      </w:r>
      <w:proofErr w:type="gramEnd"/>
      <w:r w:rsidRPr="00C93209">
        <w:rPr>
          <w:rFonts w:ascii="仿宋_GB2312" w:eastAsia="仿宋_GB2312" w:hAnsi="宋体" w:cs="Times New Roman" w:hint="eastAsia"/>
          <w:color w:val="000000"/>
          <w:sz w:val="24"/>
          <w:szCs w:val="24"/>
        </w:rPr>
        <w:t>类项群的训练负荷特征</w:t>
      </w:r>
    </w:p>
    <w:p w14:paraId="3BCD9113" w14:textId="77777777" w:rsidR="004C2568" w:rsidRPr="00C93209" w:rsidRDefault="004C2568" w:rsidP="00C93209">
      <w:pPr>
        <w:spacing w:line="324" w:lineRule="auto"/>
        <w:ind w:firstLineChars="200" w:firstLine="600"/>
        <w:jc w:val="center"/>
        <w:rPr>
          <w:rFonts w:ascii="黑体" w:eastAsia="黑体" w:hAnsi="黑体" w:cs="Times New Roman" w:hint="eastAsia"/>
          <w:color w:val="000000"/>
          <w:sz w:val="30"/>
          <w:szCs w:val="30"/>
        </w:rPr>
      </w:pPr>
      <w:r w:rsidRPr="00C93209">
        <w:rPr>
          <w:rFonts w:ascii="黑体" w:eastAsia="黑体" w:hAnsi="黑体" w:cs="Times New Roman" w:hint="eastAsia"/>
          <w:color w:val="000000"/>
          <w:sz w:val="30"/>
          <w:szCs w:val="30"/>
        </w:rPr>
        <w:t>六、运动训练过程与训练计划</w:t>
      </w:r>
    </w:p>
    <w:p w14:paraId="58435B2B"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（一）运动训练过程的基本构架</w:t>
      </w:r>
    </w:p>
    <w:p w14:paraId="2B0D759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lastRenderedPageBreak/>
        <w:t>1、运动训练过程的层级体系</w:t>
      </w:r>
    </w:p>
    <w:p w14:paraId="3E64C3B9"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运动训练的核心目标。运动训练的基本序列体系。全程性多年训练与区间性多年训练的区别</w:t>
      </w:r>
    </w:p>
    <w:p w14:paraId="3AB56DF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2、多年训练过程的序列安排。</w:t>
      </w:r>
    </w:p>
    <w:p w14:paraId="5D47994E"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全程性多年训练过程的阶段划分、目标设定。</w:t>
      </w:r>
    </w:p>
    <w:p w14:paraId="1ED12E9D"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3、多年训练过程中的链接模式</w:t>
      </w:r>
    </w:p>
    <w:p w14:paraId="59F5F861"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训练过程的衔接问题。链接模式。</w:t>
      </w:r>
    </w:p>
    <w:p w14:paraId="4C4675AF"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4、运动训练的基本流程</w:t>
      </w:r>
    </w:p>
    <w:p w14:paraId="461D8940"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运动训练过程的基本结构。</w:t>
      </w:r>
    </w:p>
    <w:p w14:paraId="76272B72"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（二）运动训练计划的制订与实施</w:t>
      </w:r>
    </w:p>
    <w:p w14:paraId="57BAB46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1、制订训练计划的必要性与认知要点。</w:t>
      </w:r>
    </w:p>
    <w:p w14:paraId="30A74376"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制订训练计划的必要性。制订运动训练计划的主要依据。制订运动训练计划的基本内容。制订运动训练计划的注意事项。</w:t>
      </w:r>
    </w:p>
    <w:p w14:paraId="1BD3C542"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2、各层级训练计划的制订</w:t>
      </w:r>
    </w:p>
    <w:p w14:paraId="26434214"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全程性多年训练计划的制定。区间性多年训练计划的制定。年度训练计划的制订。大周期训练计划的制订。周训练计划的制订。课训练计划的制订。</w:t>
      </w:r>
    </w:p>
    <w:p w14:paraId="7D4ACF94" w14:textId="77777777" w:rsidR="004C2568" w:rsidRPr="00C93209" w:rsidRDefault="004C2568" w:rsidP="00C93209">
      <w:pPr>
        <w:spacing w:line="324" w:lineRule="auto"/>
        <w:ind w:firstLineChars="200" w:firstLine="480"/>
        <w:rPr>
          <w:rFonts w:ascii="仿宋_GB2312" w:eastAsia="仿宋_GB2312" w:hAnsi="宋体" w:cs="Times New Roman" w:hint="eastAsia"/>
          <w:b/>
          <w:color w:val="000000"/>
          <w:sz w:val="24"/>
          <w:szCs w:val="24"/>
        </w:rPr>
      </w:pPr>
      <w:r w:rsidRPr="00C93209">
        <w:rPr>
          <w:rFonts w:ascii="仿宋_GB2312" w:eastAsia="仿宋_GB2312" w:hAnsi="宋体" w:cs="Times New Roman" w:hint="eastAsia"/>
          <w:b/>
          <w:color w:val="000000"/>
          <w:sz w:val="24"/>
          <w:szCs w:val="24"/>
        </w:rPr>
        <w:t>（三）运动训练过程的调控</w:t>
      </w:r>
    </w:p>
    <w:p w14:paraId="3A0A6A8F"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1、控制训练过程的实施要点</w:t>
      </w:r>
    </w:p>
    <w:p w14:paraId="3CA6CB4A"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组织训练过程的基本要求。控制训练过程的要点。现代运动训练过程的检测指标体系。</w:t>
      </w:r>
    </w:p>
    <w:p w14:paraId="65D19977" w14:textId="77777777" w:rsidR="004C256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2、运动训练效果的评价</w:t>
      </w:r>
    </w:p>
    <w:p w14:paraId="193E5725" w14:textId="2E1A4170" w:rsidR="006E5828" w:rsidRPr="00C93209" w:rsidRDefault="004C2568" w:rsidP="00C93209">
      <w:pPr>
        <w:ind w:firstLine="420"/>
        <w:rPr>
          <w:rFonts w:ascii="仿宋_GB2312" w:eastAsia="仿宋_GB2312" w:hAnsi="宋体" w:cs="Times New Roman" w:hint="eastAsia"/>
          <w:color w:val="000000"/>
          <w:sz w:val="24"/>
          <w:szCs w:val="24"/>
        </w:rPr>
      </w:pPr>
      <w:r w:rsidRPr="00C93209">
        <w:rPr>
          <w:rFonts w:ascii="仿宋_GB2312" w:eastAsia="仿宋_GB2312" w:hAnsi="宋体" w:cs="Times New Roman" w:hint="eastAsia"/>
          <w:color w:val="000000"/>
          <w:sz w:val="24"/>
          <w:szCs w:val="24"/>
        </w:rPr>
        <w:t>评价训练效果的主要途径。运动训练效果的综合评价体系。</w:t>
      </w:r>
    </w:p>
    <w:sectPr w:rsidR="006E5828" w:rsidRPr="00C93209" w:rsidSect="00A00B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B22F7" w14:textId="77777777" w:rsidR="0056470D" w:rsidRDefault="0056470D" w:rsidP="00E74B2E">
      <w:pPr>
        <w:rPr>
          <w:rFonts w:hint="eastAsia"/>
        </w:rPr>
      </w:pPr>
      <w:r>
        <w:separator/>
      </w:r>
    </w:p>
  </w:endnote>
  <w:endnote w:type="continuationSeparator" w:id="0">
    <w:p w14:paraId="6824BF5B" w14:textId="77777777" w:rsidR="0056470D" w:rsidRDefault="0056470D" w:rsidP="00E74B2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BEF13" w14:textId="77777777" w:rsidR="0056470D" w:rsidRDefault="0056470D" w:rsidP="00E74B2E">
      <w:pPr>
        <w:rPr>
          <w:rFonts w:hint="eastAsia"/>
        </w:rPr>
      </w:pPr>
      <w:r>
        <w:separator/>
      </w:r>
    </w:p>
  </w:footnote>
  <w:footnote w:type="continuationSeparator" w:id="0">
    <w:p w14:paraId="6EC730CA" w14:textId="77777777" w:rsidR="0056470D" w:rsidRDefault="0056470D" w:rsidP="00E74B2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46F9E"/>
    <w:rsid w:val="00001E48"/>
    <w:rsid w:val="00006B3E"/>
    <w:rsid w:val="000765C7"/>
    <w:rsid w:val="00086FEE"/>
    <w:rsid w:val="00087AD0"/>
    <w:rsid w:val="00143A7F"/>
    <w:rsid w:val="00160B44"/>
    <w:rsid w:val="001A361B"/>
    <w:rsid w:val="001B13D9"/>
    <w:rsid w:val="002064CA"/>
    <w:rsid w:val="0024587F"/>
    <w:rsid w:val="0027475A"/>
    <w:rsid w:val="002821AA"/>
    <w:rsid w:val="002C1DFA"/>
    <w:rsid w:val="002C715E"/>
    <w:rsid w:val="00310C3E"/>
    <w:rsid w:val="003414E2"/>
    <w:rsid w:val="00343986"/>
    <w:rsid w:val="003814EE"/>
    <w:rsid w:val="00382C3D"/>
    <w:rsid w:val="003C393D"/>
    <w:rsid w:val="003F4067"/>
    <w:rsid w:val="004016AB"/>
    <w:rsid w:val="004958DB"/>
    <w:rsid w:val="004C2568"/>
    <w:rsid w:val="0052775D"/>
    <w:rsid w:val="00546D3B"/>
    <w:rsid w:val="0055317B"/>
    <w:rsid w:val="0056470D"/>
    <w:rsid w:val="00580E14"/>
    <w:rsid w:val="005B5AAA"/>
    <w:rsid w:val="005D3282"/>
    <w:rsid w:val="0063287E"/>
    <w:rsid w:val="006C4F2D"/>
    <w:rsid w:val="006E5828"/>
    <w:rsid w:val="00706190"/>
    <w:rsid w:val="0070772F"/>
    <w:rsid w:val="00716706"/>
    <w:rsid w:val="0072209F"/>
    <w:rsid w:val="00744155"/>
    <w:rsid w:val="00776A72"/>
    <w:rsid w:val="00780EFB"/>
    <w:rsid w:val="007D2AA7"/>
    <w:rsid w:val="00846F9E"/>
    <w:rsid w:val="008727DE"/>
    <w:rsid w:val="008C173C"/>
    <w:rsid w:val="008D4746"/>
    <w:rsid w:val="008F5CE4"/>
    <w:rsid w:val="009236B1"/>
    <w:rsid w:val="00926A6B"/>
    <w:rsid w:val="009921EB"/>
    <w:rsid w:val="0099796F"/>
    <w:rsid w:val="009F5478"/>
    <w:rsid w:val="00A00B3D"/>
    <w:rsid w:val="00A1630D"/>
    <w:rsid w:val="00A17D72"/>
    <w:rsid w:val="00A27A92"/>
    <w:rsid w:val="00A30C89"/>
    <w:rsid w:val="00A4631F"/>
    <w:rsid w:val="00A5175F"/>
    <w:rsid w:val="00A90D9D"/>
    <w:rsid w:val="00AD248A"/>
    <w:rsid w:val="00AF08E5"/>
    <w:rsid w:val="00B53FE0"/>
    <w:rsid w:val="00B56C30"/>
    <w:rsid w:val="00B750D2"/>
    <w:rsid w:val="00B90D73"/>
    <w:rsid w:val="00BB1D3F"/>
    <w:rsid w:val="00BD4018"/>
    <w:rsid w:val="00C27A86"/>
    <w:rsid w:val="00C61A12"/>
    <w:rsid w:val="00C8665D"/>
    <w:rsid w:val="00C93209"/>
    <w:rsid w:val="00CD2DB6"/>
    <w:rsid w:val="00D040E3"/>
    <w:rsid w:val="00D31696"/>
    <w:rsid w:val="00D41470"/>
    <w:rsid w:val="00D74583"/>
    <w:rsid w:val="00DC4F37"/>
    <w:rsid w:val="00E51B02"/>
    <w:rsid w:val="00E710D9"/>
    <w:rsid w:val="00E74B2E"/>
    <w:rsid w:val="00E82CBF"/>
    <w:rsid w:val="00E83D50"/>
    <w:rsid w:val="00EC12A1"/>
    <w:rsid w:val="00ED00FA"/>
    <w:rsid w:val="00EF6EBC"/>
    <w:rsid w:val="00F13300"/>
    <w:rsid w:val="00F34E10"/>
    <w:rsid w:val="00F43B44"/>
    <w:rsid w:val="00F968C4"/>
    <w:rsid w:val="00FA03AE"/>
    <w:rsid w:val="00FA0E72"/>
    <w:rsid w:val="00FD70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B9F54"/>
  <w15:docId w15:val="{A4246DC9-EAAB-4A88-8429-29A57417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B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4B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74B2E"/>
    <w:rPr>
      <w:sz w:val="18"/>
      <w:szCs w:val="18"/>
    </w:rPr>
  </w:style>
  <w:style w:type="paragraph" w:styleId="a5">
    <w:name w:val="footer"/>
    <w:basedOn w:val="a"/>
    <w:link w:val="a6"/>
    <w:uiPriority w:val="99"/>
    <w:unhideWhenUsed/>
    <w:rsid w:val="00E74B2E"/>
    <w:pPr>
      <w:tabs>
        <w:tab w:val="center" w:pos="4153"/>
        <w:tab w:val="right" w:pos="8306"/>
      </w:tabs>
      <w:snapToGrid w:val="0"/>
      <w:jc w:val="left"/>
    </w:pPr>
    <w:rPr>
      <w:sz w:val="18"/>
      <w:szCs w:val="18"/>
    </w:rPr>
  </w:style>
  <w:style w:type="character" w:customStyle="1" w:styleId="a6">
    <w:name w:val="页脚 字符"/>
    <w:basedOn w:val="a0"/>
    <w:link w:val="a5"/>
    <w:uiPriority w:val="99"/>
    <w:rsid w:val="00E74B2E"/>
    <w:rPr>
      <w:sz w:val="18"/>
      <w:szCs w:val="18"/>
    </w:rPr>
  </w:style>
  <w:style w:type="character" w:styleId="a7">
    <w:name w:val="Strong"/>
    <w:basedOn w:val="a0"/>
    <w:uiPriority w:val="22"/>
    <w:qFormat/>
    <w:rsid w:val="002C1D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90948">
      <w:bodyDiv w:val="1"/>
      <w:marLeft w:val="0"/>
      <w:marRight w:val="0"/>
      <w:marTop w:val="0"/>
      <w:marBottom w:val="0"/>
      <w:divBdr>
        <w:top w:val="none" w:sz="0" w:space="0" w:color="auto"/>
        <w:left w:val="none" w:sz="0" w:space="0" w:color="auto"/>
        <w:bottom w:val="none" w:sz="0" w:space="0" w:color="auto"/>
        <w:right w:val="none" w:sz="0" w:space="0" w:color="auto"/>
      </w:divBdr>
      <w:divsChild>
        <w:div w:id="146635616">
          <w:marLeft w:val="0"/>
          <w:marRight w:val="0"/>
          <w:marTop w:val="0"/>
          <w:marBottom w:val="225"/>
          <w:divBdr>
            <w:top w:val="none" w:sz="0" w:space="0" w:color="auto"/>
            <w:left w:val="none" w:sz="0" w:space="0" w:color="auto"/>
            <w:bottom w:val="none" w:sz="0" w:space="0" w:color="auto"/>
            <w:right w:val="none" w:sz="0" w:space="0" w:color="auto"/>
          </w:divBdr>
        </w:div>
        <w:div w:id="797063817">
          <w:marLeft w:val="0"/>
          <w:marRight w:val="0"/>
          <w:marTop w:val="0"/>
          <w:marBottom w:val="225"/>
          <w:divBdr>
            <w:top w:val="none" w:sz="0" w:space="0" w:color="auto"/>
            <w:left w:val="none" w:sz="0" w:space="0" w:color="auto"/>
            <w:bottom w:val="none" w:sz="0" w:space="0" w:color="auto"/>
            <w:right w:val="none" w:sz="0" w:space="0" w:color="auto"/>
          </w:divBdr>
        </w:div>
        <w:div w:id="615328495">
          <w:marLeft w:val="0"/>
          <w:marRight w:val="0"/>
          <w:marTop w:val="0"/>
          <w:marBottom w:val="225"/>
          <w:divBdr>
            <w:top w:val="none" w:sz="0" w:space="0" w:color="auto"/>
            <w:left w:val="none" w:sz="0" w:space="0" w:color="auto"/>
            <w:bottom w:val="none" w:sz="0" w:space="0" w:color="auto"/>
            <w:right w:val="none" w:sz="0" w:space="0" w:color="auto"/>
          </w:divBdr>
        </w:div>
        <w:div w:id="512233570">
          <w:marLeft w:val="0"/>
          <w:marRight w:val="0"/>
          <w:marTop w:val="0"/>
          <w:marBottom w:val="225"/>
          <w:divBdr>
            <w:top w:val="none" w:sz="0" w:space="0" w:color="auto"/>
            <w:left w:val="none" w:sz="0" w:space="0" w:color="auto"/>
            <w:bottom w:val="none" w:sz="0" w:space="0" w:color="auto"/>
            <w:right w:val="none" w:sz="0" w:space="0" w:color="auto"/>
          </w:divBdr>
        </w:div>
        <w:div w:id="20354982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598</TotalTime>
  <Pages>10</Pages>
  <Words>609</Words>
  <Characters>3476</Characters>
  <Application>Microsoft Office Word</Application>
  <DocSecurity>0</DocSecurity>
  <Lines>28</Lines>
  <Paragraphs>8</Paragraphs>
  <ScaleCrop>false</ScaleCrop>
  <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yuan zhichao</dc:creator>
  <cp:keywords/>
  <dc:description/>
  <cp:lastModifiedBy>Administrator</cp:lastModifiedBy>
  <cp:revision>35</cp:revision>
  <dcterms:created xsi:type="dcterms:W3CDTF">2019-07-09T02:10:00Z</dcterms:created>
  <dcterms:modified xsi:type="dcterms:W3CDTF">2025-09-13T03:26:00Z</dcterms:modified>
</cp:coreProperties>
</file>